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公用经费--提前下达2022年城乡义务教育直达资金</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乌鲁木齐市111小学</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乌鲁木齐市111小学</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刘宝亮</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2023年05月25日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（一）项目概况：</w:t>
        <w:br/>
        <w:t>根据乌财科教【2022】23号，【2021】96号、120号关于提前下达2022年城乡义务教育项目直达资金的通知，设立公用经费--提前下达2022年城乡义务教育直达资金项目，自实施农村义务教育经费保障机制改革以来，义务教育逐步纳入公共财政保障范围，城乡免费义务教育全面实现，稳定增长的经费保障机制基本建立，九年义务教育全面普及，县域内义务教育均衡发展水平不断提高。但随着我国新型城镇化建设和户籍制度改革不断推进，在整合农村义务教育经费保障机制和城市义务教育奖补政策的基础上，建立城乡统一、重在农村的义务教育经费保障机制，这有利于推动省级政府统筹教育改革，优化教育布局，实现城乡义务教育在更高层次的均衡发展，促进教育公平、提高教育质量；有利于深化财税体制改革，推动实现财政转移支付同农业转移人口市民化挂钩，促进劳动力合理流动，推动经济结构调整和产业转型升级；有利于促进基本公共服务均等化，构建社会主义和谐社会，建设人力资源强国。</w:t>
        <w:br/>
        <w:t>经乌财科教【2022】23号，【2021】96号、120号文件批准，项目系2022年中央直达资金等文件批准，本项目共安排预算21.25万元，于2022年年中追加预算批复项目，资金到位7.87万元，实际支付完成7.87万元，</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（二）项目绩效目标：</w:t>
        <w:br/>
        <w:t>本项目依据《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该项目绩效目标设置项目期一年，预计在一年期间，使550名学生教学条件得到改善；保障学校的电话、网络的通畅，保障学校正常用电，各项设施设备的正常运转；提高社会服务发展能力，提升学生的综合素质。</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（一）绩效评价目的、对象和范围</w:t>
        <w:b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（1）绩效评价的对象：公用经费--提前下达2022年城乡义务教育直达资金项目</w:t>
        <w:br/>
        <w:t>（2）绩效评价范围：</w:t>
        <w:br/>
        <w:t>1.项目范围：公用经费--提前下达2022年城乡义务教育直达资金项目的完成情况、资金投入的运行情况、项目实施后产生的绩效及影响效果。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（二）绩效评价原则、指标体系、方法及标准</w:t>
        <w:b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公用经费--提前下达2022年城乡义务教育直达资金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公用经费--提前下达2022年城乡义务教育直达资金进行客观评价，最终评分结果为：总分为96.85分，绩效评级为“优”。</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项目决算指标由3个二级指标和6个三级指标构成，权重为20分，实际得分20分。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本指标权重分4分，得4分。</w:t>
        <w:br/>
        <w:t>立项程序规范性:项目按照规定的程序申请设立审批文件、材料符合相关要求，故立项程序规范，本指标权重分4分，得4分。</w:t>
        <w:br/>
        <w:t>综上，该指标满分8分，得分8分，得分率100%。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权重分3分，得分3分。</w:t>
        <w:br/>
        <w:t>绩效目标明确性：本项目通过改善231名学生的教学条件，供暖面积1684平方米，聘用保安6人，保证学校的正常运转，为教育教学提供的有效的保障服务，为教职工提供良好的教学环境。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权重分3分，得分3分。</w:t>
        <w:br/>
        <w:t>综上，该指标满分6分，得分6分，得分率100%。</w:t>
        <w:br/>
        <w:t>3.资金投入</w:t>
        <w:br/>
        <w:t>预算编制科学性：根据财政要求，城乡义务教育保障机制资金的分配以米东区教育局根据全区事业年报学生人数及随班就读学生人数为基础，先按26元/生提取5%教师培训费，然后以每位随班就读学生6000元标准提取公用经费，最后以全部学生人数减去随班就读学生人数为基础，631元/生计算公用经费，至此公用经费为随班就读学生公用经费和全校学生的公用经费合计数。本项目预算编制依据文件为乌鲁木齐市第一一一小学2021年事业单位统计人数、2022年城乡义教第二批中央公用经费分配表（乌财科教【2022】23号中央直达资金）、2022年城乡义务教育补助经费第一批自治区公用经费分配表（乌财科教【2021】120号文件中央直达资金）、2022年城乡义务教育补助经费第一批中央公用经费分配表（乌财科教【2021】96号文件中央直达资金），故本项目预算编制具有科学合理的文件支持。</w:t>
        <w:br/>
        <w:t>故预算编制科学性指标权重分3分，得分3分。</w:t>
        <w:br/>
        <w:t>资金分配合理性：财政局严格按教育局以学生人数为依据的经费分配表分配资金。本项目资金分配依据为乌鲁木齐市第一一一小学2021年事业单位统计人数、2022年城乡义教第二批中央公用经费分配表（乌财科教【2022】23号中央直达资金）、2022年城乡义务教育补助经费第一批自治区公用经费分配表（乌财科教【2021】120号文件中央直达资金）、2022年城乡义务教育补助经费第一批中央公用经费分配表（乌财科教【2021】96号文件中央直达资金）。本项目资金分配具有科学合理的文件支持。故资金分配合理性指标赋分3分，指标得分3分，得分率100%。</w:t>
        <w:br/>
        <w:t></w:t>
        <w:br/>
        <w:t>综上，该指标满分6分，得分6分，得分率100%。</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（二）项目过程情况</w:t>
        <w:br/>
        <w:t>项目过程指标由2个二级指标和5个三级指标构成，权重为20分，实际得分16.78分。</w:t>
        <w:br/>
        <w:t>1.资金管理</w:t>
        <w:br/>
        <w:t>资金到位率：本项目全年预算21.25万元，2022年6月拨付资金7.87万元，资金到位率37.03%。故资金到位率指标权重分5分，得分1.85分。</w:t>
        <w:br/>
        <w:t>预算执行率：2022年6月拨付资金7.87万元，依据乌鲁木齐市米东区第一一一小学收入支出决算总表，此项目实际执行7.87万元，预算执行率100%。故预算执行率权重分5分，得分为5分。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权重分3分，得分为3分。</w:t>
        <w:br/>
        <w:t>综上，该指标满分13分，得分11.28分，得分率86.77%。</w:t>
        <w:br/>
        <w:t>2.组织实施</w:t>
        <w:br/>
        <w:t>管理制度健全性：乌鲁木齐市第一一一小学已制定相应的财务和业务管理制度，且制度合法、合规、完整，为项目顺利实施提供重要保障。故管理制度健全性权重分3分，得分为3分。</w:t>
        <w:br/>
        <w:t>制度执行有效性：根据现场调研和资料抽查情况，乌鲁木齐第一一一小学严格遵守相关法律法规和相关管理规定，项目调整及支出调整手续完备，整体管理合理有序，项目完成后，及时将会计凭证等相关资料分类归档，制度执行有效。故制度执行有效性指标权重分4分，得分4分。</w:t>
        <w:br/>
        <w:t>综上，该指标满分7分，得分7分，得分率100%。</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（三）项目产出情况</w:t>
        <w:br/>
        <w:t>项目产出指标由4个二级指标和4个三级指标构成，权重为40分，实际得分32.91分。</w:t>
        <w:br/>
        <w:t>1.产出数量</w:t>
        <w:br/>
        <w:t>数量指标享受教学条件改善学生数目标值是231人，依据乌鲁木齐市第一一一小学2022年事业年报，2022年度我单位实际完成231人，实际完成率100%。故数量指标享受教学条件改善学生数指标权重分5分，得分5分。</w:t>
        <w:br/>
        <w:t>数量指标学校供暖面积是目标值1673平方米，依据乌鲁木齐市第一一一小学2022年事业年报，2022年度我单位完成1673平方米，完成率100%，故数量指标学校供暖面积指标权重分5分，得分5分。</w:t>
        <w:br/>
        <w:t>数量指标学校聘用保安人数是6人，依据本单位2022年保安工资表，2022年度我单位完成6人，实际完成率100%。故数量指标学校聘用保安人数指标权重分5分，权重分5分。</w:t>
        <w:br/>
        <w:t>综上，该指标满分15分，得分15分，得分率100%。</w:t>
        <w:br/>
        <w:t>2.产出质量</w:t>
        <w:br/>
        <w:t>学校供暖覆盖率：目标值是100%，依据乌鲁木齐市第一一一小学2022年事业年报，指标实际完成值100%，实际完成率100%，故学校供暖覆盖率指标权重分5分，得分为5分。</w:t>
        <w:br/>
        <w:t>聘用保安持证上岗率：目标值是100%，依据乌鲁木齐市第一一一小学保安排班表，指标实际完成值100%，实际完成率100%，故聘用保安持证上岗率指标权重分5分，得分为5分。</w:t>
        <w:br/>
        <w:t>综上，该指标满分10分，得分10分，得分率100%。</w:t>
        <w:br/>
        <w:t>3.产出时效</w:t>
        <w:br/>
        <w:t>项目完成时间：目标值12个月，依据乌鲁木齐市第一一一小学2022年工作总结，治疗实际完成值12个月，实际完成率100%，故项目完成时间权重分5分，得分为5分。</w:t>
        <w:br/>
        <w:t>综上，该指标满分5分，得分5分，得分率100%。</w:t>
        <w:br/>
        <w:t></w:t>
        <w:br/>
        <w:t>4.产出成本</w:t>
        <w:br/>
        <w:t>项目预算控制率：目标值100%，依据乌鲁木齐市第一一一小学2022年收入支出决算总表，指标实际完成值37.03%，实际完成率100%，故指标权重分10分，得分为10分。</w:t>
        <w:br/>
        <w:t>综上，该指标满分10分，得分10分，得分率100%。</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（四）项目效益情况</w:t>
        <w:br/>
        <w:t>项目效益指标由1个二级指标和2个三级指标构成，权重为20分，实际得分20分。</w:t>
        <w:br/>
        <w:t>1.项目效益</w:t>
        <w:br/>
        <w:t>（1）实施效益</w:t>
        <w:br/>
        <w:t>经济效益指标：不适用。</w:t>
        <w:br/>
        <w:t>社会效益指标：评价指标“提高社会服务发展能力，提升学生综合素质”，指标值：100%，实际完成值：完全达到预期效果，实际完成率100%。本项目的实施使231名中学生的素质普遍有了一定的提升，故社会效益指标权重分10分，得分10分。</w:t>
        <w:br/>
        <w:t>综上，该指标满分10分，得分10分，得分率100%。</w:t>
        <w:br/>
        <w:t>2. 满意度指标完成情况分析</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群众满意度：评价指标“师生满意度”，指标值：≥95%，实际完成值100%。通过设置问卷调查的方式进行考评评价，共计调查样本总量为20个样本，有效调查问卷20份。其中，统计“满意”的平均值为100%。故满意度指标权重分10分，得分为10分。</w:t>
        <w:br/>
        <w:t>综上，该指标满分10分，得分10分，得分率100%。</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本项目预算执行率为37.04%，指标总体完成率为100%，二者之间的偏差值为62.96%，偏差原因为：财政资金紧张，部分项目资金未拨付。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1.按照既定的决策内容，绩效目标和管理制度执行，在规定的时间内完成项目阶段目标</w:t>
        <w:br/>
        <w:t>2、项目资金及时拨付到位，资金使用规范。</w:t>
        <w:br/>
        <w:t>3、项目有组织保障和专人负责，按规定投标或政府采购，有项目实施管理办法和专项资金管理办法</w:t>
        <w:br/>
        <w:t>4、项目实施过程中发现的问题能及时调整。</w:t>
        <w:br/>
        <w:t>（二）存在的问题及原因分析</w:t>
        <w:br/>
        <w:t>通过分析各项绩效评价指标的评价结果及项目的整体评价结论,具体分析总结项标定位和设计、项目制度保证、各阶段工作安排、组织实施、资金使用、项目管理过程等方面存在的不足,以及其可能对项目造成的负面影响，并重点分析项目目标未能实现的原因,为相关建议的提出莫定基础。</w:t>
        <w:br/>
        <w:t>1、反映项目执行偏差情况和原因分析,形成纠偏的计划。</w:t>
        <w:br/>
        <w:t>2、项目取得的效果和效益情况,将项目取得的实际效果和效益状况与绩效目标对比,考察一致性和可持续性。</w:t>
        <w:br/>
        <w:t>3、项目组织实施和项目绩效的实际情况与目标的差异分析,分析项目原定绩效目标的可能性。</w:t>
        <w:br/>
        <w:t>4、从经济性,效率性 ,效益性,可持续性等方面对项目进行总体评价。其项目的经济性分析主要反映项目成本（预算）控制情院,项目设计规模的合理性；项目的效率性分析主要反映项目实施（完成）的进度,质量等情况:项目的效益性会主要反映项目资金使用效果的个性指标;项目的可持续性分析主要反映项目完成后，后续政策、资金、人员机构安排和管理措施等影响项目持续发展的因素。</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1、进一步完善预算编制，紧密与预算执行联系起来，单位要高度重视预算的编制与执行，把预算细化到部门内部，精细化作好预算的评估和可行性评估。</w:t>
        <w:br/>
        <w:t>2、自预算批复下达之日起，严格预算执行，出现问题及时调整，上下级部门之间相互沟通，提高资金使用效率。</w:t>
        <w:br/>
        <w:t>3、加强资金支付管理，对基本支出按年度均衡性原则结合实际情况按进度执行，项目资金结合项目执行进度情况按需要执行支付，同时做好项目支出执行计划，既保证预算资金按时支付，又符合资金管理各项制度。</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